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DBA1D" w14:textId="77777777" w:rsidR="000E2756" w:rsidRPr="000E2756" w:rsidRDefault="000E2756" w:rsidP="000E2756">
      <w:pPr>
        <w:rPr>
          <w:rFonts w:ascii="Times New Roman" w:hAnsi="Times New Roman" w:cs="Times New Roman"/>
          <w:b/>
          <w:bCs/>
          <w:sz w:val="32"/>
          <w:szCs w:val="32"/>
        </w:rPr>
      </w:pPr>
      <w:r w:rsidRPr="000E2756">
        <w:rPr>
          <w:rFonts w:ascii="Times New Roman" w:hAnsi="Times New Roman" w:cs="Times New Roman"/>
          <w:b/>
          <w:bCs/>
          <w:sz w:val="32"/>
          <w:szCs w:val="32"/>
        </w:rPr>
        <w:t>DBKG Anticomiform Reformu</w:t>
      </w:r>
    </w:p>
    <w:p w14:paraId="7D79B6E2" w14:textId="77777777" w:rsidR="000E2756" w:rsidRPr="000E2756" w:rsidRDefault="000E2756" w:rsidP="000E2756">
      <w:pPr>
        <w:rPr>
          <w:rFonts w:ascii="Times New Roman" w:hAnsi="Times New Roman" w:cs="Times New Roman"/>
        </w:rPr>
      </w:pPr>
      <w:r w:rsidRPr="000E2756">
        <w:rPr>
          <w:rFonts w:ascii="Times New Roman" w:hAnsi="Times New Roman" w:cs="Times New Roman"/>
          <w:b/>
          <w:bCs/>
        </w:rPr>
        <w:t>Amaç:</w:t>
      </w:r>
      <w:r w:rsidRPr="000E2756">
        <w:rPr>
          <w:rFonts w:ascii="Times New Roman" w:hAnsi="Times New Roman" w:cs="Times New Roman"/>
        </w:rPr>
        <w:br/>
        <w:t>Anticomiform Reformu, bilgi edinimi ve fikir paylaşım süreçlerini rastlantısallıktan çıkararak, yönünü bilen ve “Bilen Kişi” unvanına sahip bireylerden doğru, verimli ve stressiz bilgi akışı sağlamayı amaçlar. Bu reform, Comiform Reformu’ndan farklı olarak, öğrenciler ve yaşıtlar arasındaki bilgi alışverişini filtreleyerek yalnızca nitelikli, deneyim temelli ve gerekli tartışmaların yapılacağı mercilere yönlendirmeyi hedefler.</w:t>
      </w:r>
    </w:p>
    <w:p w14:paraId="4169FFD3" w14:textId="77777777" w:rsidR="000E2756" w:rsidRPr="000E2756" w:rsidRDefault="000E2756" w:rsidP="000E2756">
      <w:pPr>
        <w:rPr>
          <w:rFonts w:ascii="Times New Roman" w:hAnsi="Times New Roman" w:cs="Times New Roman"/>
        </w:rPr>
      </w:pPr>
      <w:r w:rsidRPr="000E2756">
        <w:rPr>
          <w:rFonts w:ascii="Times New Roman" w:hAnsi="Times New Roman" w:cs="Times New Roman"/>
          <w:b/>
          <w:bCs/>
        </w:rPr>
        <w:t>Kapsam:</w:t>
      </w:r>
      <w:r w:rsidRPr="000E2756">
        <w:rPr>
          <w:rFonts w:ascii="Times New Roman" w:hAnsi="Times New Roman" w:cs="Times New Roman"/>
        </w:rPr>
        <w:br/>
        <w:t>Bu reform;</w:t>
      </w:r>
    </w:p>
    <w:p w14:paraId="1A882815" w14:textId="77777777" w:rsidR="000E2756" w:rsidRPr="000E2756" w:rsidRDefault="000E2756" w:rsidP="000E2756">
      <w:pPr>
        <w:numPr>
          <w:ilvl w:val="0"/>
          <w:numId w:val="1"/>
        </w:numPr>
        <w:rPr>
          <w:rFonts w:ascii="Times New Roman" w:hAnsi="Times New Roman" w:cs="Times New Roman"/>
        </w:rPr>
      </w:pPr>
      <w:r w:rsidRPr="000E2756">
        <w:rPr>
          <w:rFonts w:ascii="Times New Roman" w:hAnsi="Times New Roman" w:cs="Times New Roman"/>
        </w:rPr>
        <w:t>Doğru kişiyle doğru konuda iletişim kurma,</w:t>
      </w:r>
    </w:p>
    <w:p w14:paraId="74766CB7" w14:textId="77777777" w:rsidR="000E2756" w:rsidRPr="000E2756" w:rsidRDefault="000E2756" w:rsidP="000E2756">
      <w:pPr>
        <w:numPr>
          <w:ilvl w:val="0"/>
          <w:numId w:val="1"/>
        </w:numPr>
        <w:rPr>
          <w:rFonts w:ascii="Times New Roman" w:hAnsi="Times New Roman" w:cs="Times New Roman"/>
        </w:rPr>
      </w:pPr>
      <w:r w:rsidRPr="000E2756">
        <w:rPr>
          <w:rFonts w:ascii="Times New Roman" w:hAnsi="Times New Roman" w:cs="Times New Roman"/>
        </w:rPr>
        <w:t>Bilgi ve fikir alışverişinde gereksiz harareti ve stresi azaltma,</w:t>
      </w:r>
    </w:p>
    <w:p w14:paraId="7E35A66E" w14:textId="77777777" w:rsidR="000E2756" w:rsidRPr="000E2756" w:rsidRDefault="000E2756" w:rsidP="000E2756">
      <w:pPr>
        <w:numPr>
          <w:ilvl w:val="0"/>
          <w:numId w:val="1"/>
        </w:numPr>
        <w:rPr>
          <w:rFonts w:ascii="Times New Roman" w:hAnsi="Times New Roman" w:cs="Times New Roman"/>
        </w:rPr>
      </w:pPr>
      <w:r w:rsidRPr="000E2756">
        <w:rPr>
          <w:rFonts w:ascii="Times New Roman" w:hAnsi="Times New Roman" w:cs="Times New Roman"/>
        </w:rPr>
        <w:t>Kişisel vizyonun bilgi doğrultusunda şekillenmesini sağlama,</w:t>
      </w:r>
    </w:p>
    <w:p w14:paraId="6B3ED733" w14:textId="77777777" w:rsidR="000E2756" w:rsidRPr="000E2756" w:rsidRDefault="000E2756" w:rsidP="000E2756">
      <w:pPr>
        <w:numPr>
          <w:ilvl w:val="0"/>
          <w:numId w:val="1"/>
        </w:numPr>
        <w:rPr>
          <w:rFonts w:ascii="Times New Roman" w:hAnsi="Times New Roman" w:cs="Times New Roman"/>
        </w:rPr>
      </w:pPr>
      <w:r w:rsidRPr="000E2756">
        <w:rPr>
          <w:rFonts w:ascii="Times New Roman" w:hAnsi="Times New Roman" w:cs="Times New Roman"/>
        </w:rPr>
        <w:t>İletişim protokollerinin sistematik biçimde tanımlanması</w:t>
      </w:r>
      <w:r w:rsidRPr="000E2756">
        <w:rPr>
          <w:rFonts w:ascii="Times New Roman" w:hAnsi="Times New Roman" w:cs="Times New Roman"/>
        </w:rPr>
        <w:br/>
        <w:t>ilkelerine dayanır.</w:t>
      </w:r>
    </w:p>
    <w:p w14:paraId="64D2A880" w14:textId="77777777" w:rsidR="000E2756" w:rsidRPr="000E2756" w:rsidRDefault="000E2756" w:rsidP="000E2756">
      <w:pPr>
        <w:rPr>
          <w:rFonts w:ascii="Times New Roman" w:hAnsi="Times New Roman" w:cs="Times New Roman"/>
        </w:rPr>
      </w:pPr>
      <w:r w:rsidRPr="000E2756">
        <w:rPr>
          <w:rFonts w:ascii="Times New Roman" w:hAnsi="Times New Roman" w:cs="Times New Roman"/>
          <w:b/>
          <w:bCs/>
        </w:rPr>
        <w:t>Sonuç:</w:t>
      </w:r>
      <w:r w:rsidRPr="000E2756">
        <w:rPr>
          <w:rFonts w:ascii="Times New Roman" w:hAnsi="Times New Roman" w:cs="Times New Roman"/>
        </w:rPr>
        <w:br/>
        <w:t>Anticomiform Reformu ile birey, artık “kiminle, hangi konuda ve ne ölçüde konuşması gerektiğini” belirleme yetisine sahip olur. Böylece bilgi akışı daha temiz, tartışmalar daha verimli, vizyon ise daha odaklı bir hale gelir. Bu reform, DBKG sisteminde bireyin entelektüel yönünü yeniden tanımlayan bir dönüm noktasıdır.</w:t>
      </w:r>
    </w:p>
    <w:p w14:paraId="29A18B54" w14:textId="0E04C3B5" w:rsidR="000E2756" w:rsidRPr="000E2756" w:rsidRDefault="000E2756">
      <w:pPr>
        <w:rPr>
          <w:rFonts w:ascii="Times New Roman" w:hAnsi="Times New Roman" w:cs="Times New Roman"/>
        </w:rPr>
      </w:pPr>
    </w:p>
    <w:sectPr w:rsidR="000E2756" w:rsidRPr="000E27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860C2E"/>
    <w:multiLevelType w:val="multilevel"/>
    <w:tmpl w:val="CA70D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204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756"/>
    <w:rsid w:val="000229D1"/>
    <w:rsid w:val="000E275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A7BC0"/>
  <w15:chartTrackingRefBased/>
  <w15:docId w15:val="{4A4A0540-B09F-448C-8D4C-F5061344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756"/>
  </w:style>
  <w:style w:type="paragraph" w:styleId="Balk1">
    <w:name w:val="heading 1"/>
    <w:basedOn w:val="Normal"/>
    <w:next w:val="Normal"/>
    <w:link w:val="Balk1Char"/>
    <w:uiPriority w:val="9"/>
    <w:qFormat/>
    <w:rsid w:val="000E27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E27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E2756"/>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E2756"/>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0E2756"/>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0E275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E275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E275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E275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E2756"/>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E2756"/>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E2756"/>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E2756"/>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E2756"/>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E275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E275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E275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E2756"/>
    <w:rPr>
      <w:rFonts w:eastAsiaTheme="majorEastAsia" w:cstheme="majorBidi"/>
      <w:color w:val="272727" w:themeColor="text1" w:themeTint="D8"/>
    </w:rPr>
  </w:style>
  <w:style w:type="paragraph" w:styleId="KonuBal">
    <w:name w:val="Title"/>
    <w:basedOn w:val="Normal"/>
    <w:next w:val="Normal"/>
    <w:link w:val="KonuBalChar"/>
    <w:uiPriority w:val="10"/>
    <w:qFormat/>
    <w:rsid w:val="000E27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E275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E275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E275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E275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E2756"/>
    <w:rPr>
      <w:i/>
      <w:iCs/>
      <w:color w:val="404040" w:themeColor="text1" w:themeTint="BF"/>
    </w:rPr>
  </w:style>
  <w:style w:type="paragraph" w:styleId="ListeParagraf">
    <w:name w:val="List Paragraph"/>
    <w:basedOn w:val="Normal"/>
    <w:uiPriority w:val="34"/>
    <w:qFormat/>
    <w:rsid w:val="000E2756"/>
    <w:pPr>
      <w:ind w:left="720"/>
      <w:contextualSpacing/>
    </w:pPr>
  </w:style>
  <w:style w:type="character" w:styleId="GlVurgulama">
    <w:name w:val="Intense Emphasis"/>
    <w:basedOn w:val="VarsaylanParagrafYazTipi"/>
    <w:uiPriority w:val="21"/>
    <w:qFormat/>
    <w:rsid w:val="000E2756"/>
    <w:rPr>
      <w:i/>
      <w:iCs/>
      <w:color w:val="0F4761" w:themeColor="accent1" w:themeShade="BF"/>
    </w:rPr>
  </w:style>
  <w:style w:type="paragraph" w:styleId="GlAlnt">
    <w:name w:val="Intense Quote"/>
    <w:basedOn w:val="Normal"/>
    <w:next w:val="Normal"/>
    <w:link w:val="GlAlntChar"/>
    <w:uiPriority w:val="30"/>
    <w:qFormat/>
    <w:rsid w:val="000E27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E2756"/>
    <w:rPr>
      <w:i/>
      <w:iCs/>
      <w:color w:val="0F4761" w:themeColor="accent1" w:themeShade="BF"/>
    </w:rPr>
  </w:style>
  <w:style w:type="character" w:styleId="GlBavuru">
    <w:name w:val="Intense Reference"/>
    <w:basedOn w:val="VarsaylanParagrafYazTipi"/>
    <w:uiPriority w:val="32"/>
    <w:qFormat/>
    <w:rsid w:val="000E27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157</Words>
  <Characters>900</Characters>
  <Application>Microsoft Office Word</Application>
  <DocSecurity>0</DocSecurity>
  <Lines>7</Lines>
  <Paragraphs>2</Paragraphs>
  <ScaleCrop>false</ScaleCrop>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1</cp:revision>
  <dcterms:created xsi:type="dcterms:W3CDTF">2025-10-19T12:31:00Z</dcterms:created>
  <dcterms:modified xsi:type="dcterms:W3CDTF">2025-10-19T12:38:00Z</dcterms:modified>
</cp:coreProperties>
</file>